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7944EF3C" w:rsidR="005D0119" w:rsidRPr="008E76A9" w:rsidRDefault="005D0119" w:rsidP="002303A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14:paraId="3AB9D607" w14:textId="77777777" w:rsidTr="008613A7">
        <w:trPr>
          <w:trHeight w:val="600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012FB" w14:textId="14761358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</w:p>
          <w:p w14:paraId="4C94BDE3" w14:textId="3D04082A" w:rsidR="53D73EE2" w:rsidRPr="008613A7" w:rsidRDefault="00015155" w:rsidP="008613A7">
            <w:pPr>
              <w:rPr>
                <w:rFonts w:ascii="Arial" w:hAnsi="Arial" w:cs="Arial"/>
              </w:rPr>
            </w:pPr>
            <w:r w:rsidRPr="00015155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Highway 92 &amp; Commercial </w:t>
            </w:r>
            <w:r w:rsidR="00466F2D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Street </w:t>
            </w:r>
            <w:r w:rsidRPr="00015155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Waterline 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8A78BD6" w14:textId="2310716C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</w:p>
          <w:p w14:paraId="2B556326" w14:textId="3C54EBBD" w:rsidR="53D73EE2" w:rsidRPr="008613A7" w:rsidRDefault="007067DC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 - Utilities</w:t>
            </w:r>
          </w:p>
        </w:tc>
      </w:tr>
      <w:tr w:rsidR="53D73EE2" w14:paraId="0D92A4ED" w14:textId="77777777" w:rsidTr="008613A7">
        <w:trPr>
          <w:trHeight w:val="615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76A21F6C" w:rsidR="53D73EE2" w:rsidRPr="008613A7" w:rsidRDefault="002E1C7B" w:rsidP="008613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Waterline Relocation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>Contact</w:t>
            </w:r>
            <w:r w:rsidRPr="008613A7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14:paraId="0A6F92A0" w14:textId="35EABA11" w:rsidR="53D73EE2" w:rsidRPr="008613A7" w:rsidRDefault="00850D62" w:rsidP="008613A7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Chuck Soules</w:t>
            </w:r>
            <w:r w:rsidR="53D73EE2"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53D73EE2" w14:paraId="068A5664" w14:textId="77777777" w:rsidTr="00175D5A">
        <w:trPr>
          <w:trHeight w:val="615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62114212" w:rsidR="53D73EE2" w:rsidRPr="008613A7" w:rsidRDefault="53D73EE2" w:rsidP="00175D5A">
            <w:pPr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04BC4A5F" w:rsidR="53D73EE2" w:rsidRPr="00AE0D3D" w:rsidRDefault="00B27B0F" w:rsidP="00175D5A">
            <w:pPr>
              <w:jc w:val="right"/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 w:rsidR="0010413E">
              <w:rPr>
                <w:rFonts w:ascii="Arial" w:eastAsia="Calibri" w:hAnsi="Arial" w:cs="Arial"/>
                <w:b/>
                <w:bCs/>
              </w:rPr>
              <w:t>45</w:t>
            </w:r>
            <w:r w:rsidR="00EE3C63">
              <w:rPr>
                <w:rFonts w:ascii="Arial" w:eastAsia="Calibri" w:hAnsi="Arial" w:cs="Arial"/>
                <w:b/>
                <w:bCs/>
              </w:rPr>
              <w:t>0</w:t>
            </w:r>
            <w:r w:rsidR="0030240A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58703349" w14:textId="77777777" w:rsidR="008613A7" w:rsidRDefault="008613A7" w:rsidP="53D73EE2">
      <w:pPr>
        <w:spacing w:line="257" w:lineRule="auto"/>
        <w:rPr>
          <w:rFonts w:ascii="Calibri" w:eastAsia="Calibri" w:hAnsi="Calibri" w:cs="Calibri"/>
          <w:b/>
          <w:bCs/>
        </w:rPr>
      </w:pPr>
    </w:p>
    <w:p w14:paraId="728EE972" w14:textId="77777777" w:rsidR="00614810" w:rsidRDefault="3ECBD887" w:rsidP="53D73EE2">
      <w:pPr>
        <w:spacing w:line="257" w:lineRule="auto"/>
        <w:rPr>
          <w:rFonts w:ascii="Arial" w:eastAsia="Calibri" w:hAnsi="Arial" w:cs="Arial"/>
          <w:b/>
          <w:bCs/>
        </w:rPr>
      </w:pPr>
      <w:r w:rsidRPr="008613A7">
        <w:rPr>
          <w:rFonts w:ascii="Arial" w:eastAsia="Calibri" w:hAnsi="Arial" w:cs="Arial"/>
          <w:b/>
          <w:bCs/>
        </w:rPr>
        <w:t xml:space="preserve">Description: </w:t>
      </w:r>
    </w:p>
    <w:p w14:paraId="6053EAA0" w14:textId="25E4E120" w:rsidR="00614810" w:rsidRDefault="00614810" w:rsidP="00614810">
      <w:pPr>
        <w:spacing w:line="257" w:lineRule="auto"/>
        <w:jc w:val="both"/>
        <w:rPr>
          <w:rFonts w:ascii="Arial" w:eastAsia="Calibri" w:hAnsi="Arial" w:cs="Arial"/>
        </w:rPr>
      </w:pPr>
      <w:r w:rsidRPr="00614810">
        <w:rPr>
          <w:rFonts w:ascii="Arial" w:eastAsia="Calibri" w:hAnsi="Arial" w:cs="Arial"/>
        </w:rPr>
        <w:t>In 2018, HDR</w:t>
      </w:r>
      <w:r w:rsidR="00530D7B">
        <w:rPr>
          <w:rFonts w:ascii="Arial" w:eastAsia="Calibri" w:hAnsi="Arial" w:cs="Arial"/>
        </w:rPr>
        <w:t xml:space="preserve"> Engineering </w:t>
      </w:r>
      <w:r w:rsidRPr="00614810">
        <w:rPr>
          <w:rFonts w:ascii="Arial" w:eastAsia="Calibri" w:hAnsi="Arial" w:cs="Arial"/>
        </w:rPr>
        <w:t xml:space="preserve">developed a hydraulic model for the water distribution system as part of the Water Master Plan. The system comprises three pressure zones, and this project will be executed in the southern zone. </w:t>
      </w:r>
      <w:r>
        <w:rPr>
          <w:rFonts w:ascii="Arial" w:eastAsia="Calibri" w:hAnsi="Arial" w:cs="Arial"/>
        </w:rPr>
        <w:t>Currently</w:t>
      </w:r>
      <w:r w:rsidRPr="00614810">
        <w:rPr>
          <w:rFonts w:ascii="Arial" w:eastAsia="Calibri" w:hAnsi="Arial" w:cs="Arial"/>
        </w:rPr>
        <w:t xml:space="preserve">, the water main terminates at </w:t>
      </w:r>
      <w:r w:rsidR="00530D7B">
        <w:rPr>
          <w:rFonts w:ascii="Arial" w:eastAsia="Calibri" w:hAnsi="Arial" w:cs="Arial"/>
        </w:rPr>
        <w:t xml:space="preserve">Highway </w:t>
      </w:r>
      <w:r w:rsidRPr="00614810">
        <w:rPr>
          <w:rFonts w:ascii="Arial" w:eastAsia="Calibri" w:hAnsi="Arial" w:cs="Arial"/>
        </w:rPr>
        <w:t xml:space="preserve">92 and </w:t>
      </w:r>
      <w:r w:rsidR="00530D7B">
        <w:rPr>
          <w:rFonts w:ascii="Arial" w:eastAsia="Calibri" w:hAnsi="Arial" w:cs="Arial"/>
        </w:rPr>
        <w:t xml:space="preserve">Highway </w:t>
      </w:r>
      <w:r w:rsidRPr="00614810">
        <w:rPr>
          <w:rFonts w:ascii="Arial" w:eastAsia="Calibri" w:hAnsi="Arial" w:cs="Arial"/>
        </w:rPr>
        <w:t xml:space="preserve">169 when heading south, but with this new connection, it will extend all the way to Park Drive. The new water main will </w:t>
      </w:r>
      <w:r w:rsidR="00530D7B" w:rsidRPr="00614810">
        <w:rPr>
          <w:rFonts w:ascii="Arial" w:eastAsia="Calibri" w:hAnsi="Arial" w:cs="Arial"/>
        </w:rPr>
        <w:t>be</w:t>
      </w:r>
      <w:r w:rsidRPr="00614810">
        <w:rPr>
          <w:rFonts w:ascii="Arial" w:eastAsia="Calibri" w:hAnsi="Arial" w:cs="Arial"/>
        </w:rPr>
        <w:t xml:space="preserve"> </w:t>
      </w:r>
      <w:r w:rsidR="00530D7B">
        <w:rPr>
          <w:rFonts w:ascii="Arial" w:eastAsia="Calibri" w:hAnsi="Arial" w:cs="Arial"/>
        </w:rPr>
        <w:t>8 inches in diameter</w:t>
      </w:r>
      <w:r w:rsidRPr="00614810">
        <w:rPr>
          <w:rFonts w:ascii="Arial" w:eastAsia="Calibri" w:hAnsi="Arial" w:cs="Arial"/>
        </w:rPr>
        <w:t>.</w:t>
      </w:r>
    </w:p>
    <w:p w14:paraId="188E5E3F" w14:textId="77777777" w:rsidR="00530D7B" w:rsidRDefault="00530D7B" w:rsidP="00614810">
      <w:pPr>
        <w:spacing w:line="257" w:lineRule="auto"/>
        <w:jc w:val="both"/>
        <w:rPr>
          <w:rFonts w:ascii="Arial" w:eastAsia="Calibri" w:hAnsi="Arial" w:cs="Arial"/>
        </w:rPr>
      </w:pPr>
    </w:p>
    <w:p w14:paraId="3300640C" w14:textId="5E55B1AF" w:rsidR="00614810" w:rsidRDefault="254D4244" w:rsidP="00614810">
      <w:pPr>
        <w:spacing w:line="257" w:lineRule="auto"/>
        <w:jc w:val="both"/>
        <w:rPr>
          <w:rFonts w:ascii="Arial" w:eastAsia="Calibri" w:hAnsi="Arial" w:cs="Arial"/>
          <w:b/>
          <w:bCs/>
        </w:rPr>
      </w:pPr>
      <w:r w:rsidRPr="008613A7">
        <w:rPr>
          <w:rFonts w:ascii="Arial" w:eastAsia="Calibri" w:hAnsi="Arial" w:cs="Arial"/>
          <w:b/>
          <w:bCs/>
        </w:rPr>
        <w:t>Justification:</w:t>
      </w:r>
      <w:r w:rsidR="00A21D54">
        <w:rPr>
          <w:rFonts w:ascii="Arial" w:eastAsia="Calibri" w:hAnsi="Arial" w:cs="Arial"/>
          <w:b/>
          <w:bCs/>
        </w:rPr>
        <w:t xml:space="preserve"> </w:t>
      </w:r>
    </w:p>
    <w:p w14:paraId="29B2CA68" w14:textId="08FA6DC5" w:rsidR="00614810" w:rsidRDefault="00614810" w:rsidP="008C416C">
      <w:pPr>
        <w:spacing w:line="257" w:lineRule="auto"/>
        <w:rPr>
          <w:rFonts w:ascii="Arial" w:eastAsia="Calibri" w:hAnsi="Arial" w:cs="Arial"/>
        </w:rPr>
      </w:pPr>
      <w:r w:rsidRPr="00614810">
        <w:rPr>
          <w:rFonts w:ascii="Arial" w:eastAsia="Calibri" w:hAnsi="Arial" w:cs="Arial"/>
        </w:rPr>
        <w:t xml:space="preserve">To ensure sufficient water supply for the southern end of the town, it is necessary to relocate the South booster station to the intersection of </w:t>
      </w:r>
      <w:r w:rsidR="00530D7B">
        <w:rPr>
          <w:rFonts w:ascii="Arial" w:eastAsia="Calibri" w:hAnsi="Arial" w:cs="Arial"/>
        </w:rPr>
        <w:t xml:space="preserve">Highway </w:t>
      </w:r>
      <w:r w:rsidRPr="00614810">
        <w:rPr>
          <w:rFonts w:ascii="Arial" w:eastAsia="Calibri" w:hAnsi="Arial" w:cs="Arial"/>
        </w:rPr>
        <w:t xml:space="preserve">92 and </w:t>
      </w:r>
      <w:r w:rsidR="00530D7B">
        <w:rPr>
          <w:rFonts w:ascii="Arial" w:eastAsia="Calibri" w:hAnsi="Arial" w:cs="Arial"/>
        </w:rPr>
        <w:t xml:space="preserve">Highway </w:t>
      </w:r>
      <w:r w:rsidRPr="00614810">
        <w:rPr>
          <w:rFonts w:ascii="Arial" w:eastAsia="Calibri" w:hAnsi="Arial" w:cs="Arial"/>
        </w:rPr>
        <w:t>169, as outlined in the Water Master Plan. This water line connection is crucial to ensure that the newly relocated booster station has an adequate water supply.</w:t>
      </w:r>
    </w:p>
    <w:p w14:paraId="22E6CACE" w14:textId="77777777" w:rsidR="00530D7B" w:rsidRDefault="00530D7B" w:rsidP="008C416C">
      <w:pPr>
        <w:spacing w:line="257" w:lineRule="auto"/>
        <w:rPr>
          <w:rFonts w:ascii="Arial" w:eastAsia="Calibri" w:hAnsi="Arial" w:cs="Arial"/>
          <w:b/>
          <w:bCs/>
        </w:rPr>
      </w:pPr>
    </w:p>
    <w:p w14:paraId="74EB7855" w14:textId="5C90324E" w:rsidR="008C416C" w:rsidRPr="009252AC" w:rsidRDefault="008C416C" w:rsidP="008C416C">
      <w:pPr>
        <w:spacing w:line="257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Impact on Operating Costs</w:t>
      </w:r>
      <w:r w:rsidR="00015155">
        <w:rPr>
          <w:rFonts w:ascii="Arial" w:eastAsia="Calibri" w:hAnsi="Arial" w:cs="Arial"/>
          <w:b/>
          <w:bCs/>
        </w:rPr>
        <w:t>:</w:t>
      </w:r>
    </w:p>
    <w:p w14:paraId="183F39F1" w14:textId="1CE0FDD2" w:rsidR="007435EC" w:rsidRDefault="005B1A56" w:rsidP="1C83270A">
      <w:pPr>
        <w:spacing w:line="257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 xml:space="preserve">This will be a new water main, resulting in future maintenance costs. </w:t>
      </w:r>
    </w:p>
    <w:p w14:paraId="149CC2A5" w14:textId="77777777" w:rsidR="00105B7E" w:rsidRDefault="00105B7E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04162111" w:rsidR="005D0119" w:rsidRPr="008613A7" w:rsidRDefault="008613A7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8613A7">
        <w:rPr>
          <w:rFonts w:ascii="Arial" w:eastAsia="Calibri" w:hAnsi="Arial" w:cs="Arial"/>
          <w:b/>
          <w:bCs/>
        </w:rPr>
        <w:t xml:space="preserve">Planned </w:t>
      </w:r>
      <w:r w:rsidR="711E8BA5" w:rsidRPr="008613A7">
        <w:rPr>
          <w:rFonts w:ascii="Arial" w:eastAsia="Calibri" w:hAnsi="Arial" w:cs="Arial"/>
          <w:b/>
          <w:bCs/>
        </w:rPr>
        <w:t>Expenditures</w:t>
      </w:r>
      <w:r w:rsidR="5D075EEF" w:rsidRPr="008613A7">
        <w:rPr>
          <w:rFonts w:ascii="Arial" w:eastAsia="Calibri" w:hAnsi="Arial" w:cs="Arial"/>
          <w:b/>
          <w:bCs/>
        </w:rPr>
        <w:t xml:space="preserve"> </w:t>
      </w:r>
    </w:p>
    <w:tbl>
      <w:tblPr>
        <w:tblStyle w:val="TableGrid"/>
        <w:tblW w:w="4755" w:type="dxa"/>
        <w:jc w:val="center"/>
        <w:tblLayout w:type="fixed"/>
        <w:tblLook w:val="06A0" w:firstRow="1" w:lastRow="0" w:firstColumn="1" w:lastColumn="0" w:noHBand="1" w:noVBand="1"/>
      </w:tblPr>
      <w:tblGrid>
        <w:gridCol w:w="1800"/>
        <w:gridCol w:w="1440"/>
        <w:gridCol w:w="1515"/>
      </w:tblGrid>
      <w:tr w:rsidR="00E4710A" w:rsidRPr="008613A7" w14:paraId="3CE62207" w14:textId="61D39B79" w:rsidTr="00E4710A">
        <w:trPr>
          <w:trHeight w:val="312"/>
          <w:jc w:val="center"/>
        </w:trPr>
        <w:tc>
          <w:tcPr>
            <w:tcW w:w="1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A436958" w14:textId="6E0A38F5" w:rsidR="00E4710A" w:rsidRPr="008613A7" w:rsidRDefault="00E4710A" w:rsidP="008613A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A5AC71F" w14:textId="572F7B8A" w:rsidR="00E4710A" w:rsidRPr="008613A7" w:rsidRDefault="00E4710A" w:rsidP="00175D5A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2026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</w:tcPr>
          <w:p w14:paraId="0E006300" w14:textId="7A7DE9F8" w:rsidR="00E4710A" w:rsidRPr="008613A7" w:rsidRDefault="00E4710A" w:rsidP="00175D5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E4710A" w:rsidRPr="008613A7" w14:paraId="738F6A66" w14:textId="77777777" w:rsidTr="00E4710A">
        <w:trPr>
          <w:trHeight w:val="326"/>
          <w:jc w:val="center"/>
        </w:trPr>
        <w:tc>
          <w:tcPr>
            <w:tcW w:w="1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3CC2770" w14:textId="4FA794B8" w:rsidR="00E4710A" w:rsidRPr="008613A7" w:rsidRDefault="00E4710A" w:rsidP="00105B7E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015155">
              <w:rPr>
                <w:rFonts w:ascii="Arial" w:eastAsia="Calibri" w:hAnsi="Arial" w:cs="Arial"/>
                <w:b/>
                <w:bCs/>
                <w:color w:val="FFFFFF" w:themeColor="background1"/>
              </w:rPr>
              <w:t>Engineering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11E8A6" w14:textId="5B160E29" w:rsidR="00E4710A" w:rsidRPr="00C0436C" w:rsidRDefault="00E4710A" w:rsidP="0010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436C">
              <w:rPr>
                <w:rFonts w:ascii="Arial" w:hAnsi="Arial" w:cs="Arial"/>
                <w:b/>
                <w:bCs/>
              </w:rPr>
              <w:t>$150,000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3CD9333C" w14:textId="0F951EA0" w:rsidR="00E4710A" w:rsidRPr="00C0436C" w:rsidRDefault="00E4710A" w:rsidP="0010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436C">
              <w:rPr>
                <w:rFonts w:ascii="Arial" w:hAnsi="Arial" w:cs="Arial"/>
                <w:b/>
                <w:bCs/>
              </w:rPr>
              <w:t>$150,000</w:t>
            </w:r>
          </w:p>
        </w:tc>
      </w:tr>
      <w:tr w:rsidR="00E4710A" w:rsidRPr="008613A7" w14:paraId="6530C338" w14:textId="360B4314" w:rsidTr="00E4710A">
        <w:trPr>
          <w:trHeight w:val="326"/>
          <w:jc w:val="center"/>
        </w:trPr>
        <w:tc>
          <w:tcPr>
            <w:tcW w:w="1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6D335B3" w14:textId="5E37FC3A" w:rsidR="00E4710A" w:rsidRPr="008613A7" w:rsidRDefault="00E4710A" w:rsidP="00105B7E">
            <w:pPr>
              <w:jc w:val="right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Construction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6D4B8A" w14:textId="3288617A" w:rsidR="00E4710A" w:rsidRPr="00C0436C" w:rsidRDefault="00E4710A" w:rsidP="0010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436C">
              <w:rPr>
                <w:rFonts w:ascii="Arial" w:hAnsi="Arial" w:cs="Arial"/>
                <w:b/>
                <w:bCs/>
              </w:rPr>
              <w:t>$300,000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69192F81" w14:textId="5700E622" w:rsidR="00E4710A" w:rsidRPr="00C0436C" w:rsidRDefault="00E4710A" w:rsidP="0010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0436C">
              <w:rPr>
                <w:rFonts w:ascii="Arial" w:hAnsi="Arial" w:cs="Arial"/>
                <w:b/>
                <w:bCs/>
              </w:rPr>
              <w:t>$300,000</w:t>
            </w:r>
          </w:p>
        </w:tc>
      </w:tr>
      <w:tr w:rsidR="00E4710A" w:rsidRPr="008613A7" w14:paraId="76308707" w14:textId="06404E85" w:rsidTr="00E4710A">
        <w:trPr>
          <w:trHeight w:val="326"/>
          <w:jc w:val="center"/>
        </w:trPr>
        <w:tc>
          <w:tcPr>
            <w:tcW w:w="1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9F73E41" w14:textId="24D431A9" w:rsidR="00E4710A" w:rsidRPr="008613A7" w:rsidRDefault="00E4710A" w:rsidP="002303A7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3D1BFFC9" w14:textId="54FEBE53" w:rsidR="00E4710A" w:rsidRPr="00C0436C" w:rsidRDefault="00E4710A" w:rsidP="002303A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436C">
              <w:rPr>
                <w:rFonts w:ascii="Arial" w:hAnsi="Arial" w:cs="Arial"/>
                <w:b/>
                <w:bCs/>
              </w:rPr>
              <w:t>$150,000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6C10F1F2" w14:textId="55FEA3E6" w:rsidR="00E4710A" w:rsidRPr="00C0436C" w:rsidRDefault="00E4710A" w:rsidP="002303A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436C">
              <w:rPr>
                <w:rFonts w:ascii="Arial" w:hAnsi="Arial" w:cs="Arial"/>
                <w:b/>
                <w:bCs/>
              </w:rPr>
              <w:t>$450,000</w:t>
            </w:r>
          </w:p>
        </w:tc>
      </w:tr>
    </w:tbl>
    <w:p w14:paraId="66ADE87A" w14:textId="1FE9E5A4" w:rsidR="005D0119" w:rsidRDefault="3ECBD887" w:rsidP="53D73EE2">
      <w:pPr>
        <w:spacing w:line="257" w:lineRule="auto"/>
      </w:pPr>
      <w:r w:rsidRPr="53D73EE2">
        <w:rPr>
          <w:rFonts w:ascii="Calibri" w:eastAsia="Calibri" w:hAnsi="Calibri" w:cs="Calibri"/>
        </w:rPr>
        <w:t xml:space="preserve"> </w:t>
      </w:r>
    </w:p>
    <w:p w14:paraId="6F66168A" w14:textId="3B7E6433" w:rsidR="005D0119" w:rsidRDefault="3ECBD887" w:rsidP="53D73EE2">
      <w:pPr>
        <w:spacing w:line="257" w:lineRule="auto"/>
        <w:rPr>
          <w:rFonts w:ascii="Arial" w:eastAsia="Calibri" w:hAnsi="Arial" w:cs="Arial"/>
          <w:b/>
          <w:bCs/>
        </w:rPr>
      </w:pPr>
      <w:r w:rsidRPr="008613A7">
        <w:rPr>
          <w:rFonts w:ascii="Arial" w:eastAsia="Calibri" w:hAnsi="Arial" w:cs="Arial"/>
          <w:b/>
          <w:bCs/>
        </w:rPr>
        <w:t>Funding Sources</w:t>
      </w:r>
    </w:p>
    <w:tbl>
      <w:tblPr>
        <w:tblStyle w:val="TableGrid"/>
        <w:tblW w:w="4950" w:type="dxa"/>
        <w:jc w:val="center"/>
        <w:tblLayout w:type="fixed"/>
        <w:tblLook w:val="06A0" w:firstRow="1" w:lastRow="0" w:firstColumn="1" w:lastColumn="0" w:noHBand="1" w:noVBand="1"/>
      </w:tblPr>
      <w:tblGrid>
        <w:gridCol w:w="1800"/>
        <w:gridCol w:w="1530"/>
        <w:gridCol w:w="1620"/>
      </w:tblGrid>
      <w:tr w:rsidR="00E4710A" w:rsidRPr="008613A7" w14:paraId="45D274E3" w14:textId="77777777" w:rsidTr="00E4710A">
        <w:trPr>
          <w:trHeight w:val="312"/>
          <w:jc w:val="center"/>
        </w:trPr>
        <w:tc>
          <w:tcPr>
            <w:tcW w:w="1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A73C118" w14:textId="77777777" w:rsidR="00E4710A" w:rsidRPr="008613A7" w:rsidRDefault="00E4710A" w:rsidP="0041200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5C38B97" w14:textId="77777777" w:rsidR="00E4710A" w:rsidRPr="008613A7" w:rsidRDefault="00E4710A" w:rsidP="0041200A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2026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</w:tcPr>
          <w:p w14:paraId="133726A6" w14:textId="77777777" w:rsidR="00E4710A" w:rsidRPr="008613A7" w:rsidRDefault="00E4710A" w:rsidP="0041200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E4710A" w:rsidRPr="008613A7" w14:paraId="33647C2A" w14:textId="77777777" w:rsidTr="00E4710A">
        <w:trPr>
          <w:trHeight w:val="330"/>
          <w:jc w:val="center"/>
        </w:trPr>
        <w:tc>
          <w:tcPr>
            <w:tcW w:w="1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5DB065A" w14:textId="7C03EBBC" w:rsidR="00E4710A" w:rsidRPr="008613A7" w:rsidRDefault="00E4710A" w:rsidP="002303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CWWS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8F7507" w14:textId="416B6B88" w:rsidR="00E4710A" w:rsidRPr="00C0436C" w:rsidRDefault="00E4710A" w:rsidP="002303A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436C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C0436C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5CBC004D" w14:textId="5C9D51BB" w:rsidR="00E4710A" w:rsidRPr="00C0436C" w:rsidRDefault="00E4710A" w:rsidP="002303A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436C">
              <w:rPr>
                <w:rFonts w:ascii="Arial" w:hAnsi="Arial" w:cs="Arial"/>
                <w:b/>
                <w:bCs/>
              </w:rPr>
              <w:t>$450,000</w:t>
            </w:r>
          </w:p>
        </w:tc>
      </w:tr>
      <w:tr w:rsidR="00E4710A" w:rsidRPr="008613A7" w14:paraId="4242FDDA" w14:textId="77777777" w:rsidTr="00E4710A">
        <w:trPr>
          <w:trHeight w:val="326"/>
          <w:jc w:val="center"/>
        </w:trPr>
        <w:tc>
          <w:tcPr>
            <w:tcW w:w="1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EE0157B" w14:textId="77777777" w:rsidR="00E4710A" w:rsidRPr="008613A7" w:rsidRDefault="00E4710A" w:rsidP="002303A7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45A4C688" w14:textId="631E8D21" w:rsidR="00E4710A" w:rsidRPr="008E76A9" w:rsidRDefault="00E4710A" w:rsidP="002303A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436C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C0436C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46122C86" w14:textId="77777777" w:rsidR="00E4710A" w:rsidRDefault="00E4710A" w:rsidP="002303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$450,000</w:t>
            </w:r>
          </w:p>
        </w:tc>
      </w:tr>
    </w:tbl>
    <w:p w14:paraId="70B6A3C8" w14:textId="77777777" w:rsidR="00EE3C63" w:rsidRPr="00EE3C63" w:rsidRDefault="00EE3C63" w:rsidP="00EE3C63">
      <w:pPr>
        <w:spacing w:line="257" w:lineRule="auto"/>
      </w:pPr>
    </w:p>
    <w:sectPr w:rsidR="00EE3C63" w:rsidRPr="00EE3C6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15155"/>
    <w:rsid w:val="0002183A"/>
    <w:rsid w:val="00025665"/>
    <w:rsid w:val="0010413E"/>
    <w:rsid w:val="00105B7E"/>
    <w:rsid w:val="00110F3E"/>
    <w:rsid w:val="001368F9"/>
    <w:rsid w:val="0016484A"/>
    <w:rsid w:val="00175D5A"/>
    <w:rsid w:val="002303A7"/>
    <w:rsid w:val="00284ADB"/>
    <w:rsid w:val="00295584"/>
    <w:rsid w:val="002E1C7B"/>
    <w:rsid w:val="0030240A"/>
    <w:rsid w:val="003141E2"/>
    <w:rsid w:val="00346D16"/>
    <w:rsid w:val="00361A8D"/>
    <w:rsid w:val="00376064"/>
    <w:rsid w:val="00394B65"/>
    <w:rsid w:val="003B48BC"/>
    <w:rsid w:val="00466F2D"/>
    <w:rsid w:val="004A15DC"/>
    <w:rsid w:val="0050356C"/>
    <w:rsid w:val="00507DEE"/>
    <w:rsid w:val="00530D7B"/>
    <w:rsid w:val="00552B76"/>
    <w:rsid w:val="005B1A56"/>
    <w:rsid w:val="005B7798"/>
    <w:rsid w:val="005C661A"/>
    <w:rsid w:val="005D0119"/>
    <w:rsid w:val="005E2127"/>
    <w:rsid w:val="005F27C0"/>
    <w:rsid w:val="006076FF"/>
    <w:rsid w:val="00614810"/>
    <w:rsid w:val="006655C2"/>
    <w:rsid w:val="006E5DE5"/>
    <w:rsid w:val="006F4CE8"/>
    <w:rsid w:val="007067DC"/>
    <w:rsid w:val="007435EC"/>
    <w:rsid w:val="00760809"/>
    <w:rsid w:val="007C6E42"/>
    <w:rsid w:val="007E1C95"/>
    <w:rsid w:val="00850D62"/>
    <w:rsid w:val="008613A7"/>
    <w:rsid w:val="008C416C"/>
    <w:rsid w:val="008E2A5A"/>
    <w:rsid w:val="008E76A9"/>
    <w:rsid w:val="00A21D54"/>
    <w:rsid w:val="00A47069"/>
    <w:rsid w:val="00A50F55"/>
    <w:rsid w:val="00AE0D3D"/>
    <w:rsid w:val="00B27B0F"/>
    <w:rsid w:val="00B7115F"/>
    <w:rsid w:val="00B74FF1"/>
    <w:rsid w:val="00B940E1"/>
    <w:rsid w:val="00BB62A8"/>
    <w:rsid w:val="00C0436C"/>
    <w:rsid w:val="00C379EF"/>
    <w:rsid w:val="00C52F7D"/>
    <w:rsid w:val="00D065F8"/>
    <w:rsid w:val="00D51098"/>
    <w:rsid w:val="00D548AD"/>
    <w:rsid w:val="00DD4736"/>
    <w:rsid w:val="00E17891"/>
    <w:rsid w:val="00E23C7E"/>
    <w:rsid w:val="00E4710A"/>
    <w:rsid w:val="00E73F18"/>
    <w:rsid w:val="00E80C2E"/>
    <w:rsid w:val="00EB4E4C"/>
    <w:rsid w:val="00EE3C63"/>
    <w:rsid w:val="00EF46C9"/>
    <w:rsid w:val="00FF02A8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3B494-0119-45AC-8DF6-AD4298DA1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Rick Welch</cp:lastModifiedBy>
  <cp:revision>47</cp:revision>
  <dcterms:created xsi:type="dcterms:W3CDTF">2021-11-22T19:48:00Z</dcterms:created>
  <dcterms:modified xsi:type="dcterms:W3CDTF">2025-09-12T16:22:00Z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